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40" w:lineRule="atLeast"/>
        <w:ind w:firstLine="3092" w:firstLineChars="700"/>
        <w:outlineLvl w:val="1"/>
        <w:rPr>
          <w:rFonts w:hint="eastAsia" w:ascii="Helvetica" w:hAnsi="Helvetica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Helvetica" w:hAnsi="Helvetica" w:eastAsia="宋体" w:cs="宋体"/>
          <w:b/>
          <w:bCs/>
          <w:color w:val="000000"/>
          <w:kern w:val="0"/>
          <w:sz w:val="44"/>
          <w:szCs w:val="44"/>
        </w:rPr>
        <w:t>具体报考</w:t>
      </w:r>
      <w:r>
        <w:rPr>
          <w:rFonts w:ascii="Helvetica" w:hAnsi="Helvetica" w:eastAsia="宋体" w:cs="宋体"/>
          <w:b/>
          <w:bCs/>
          <w:color w:val="000000"/>
          <w:kern w:val="0"/>
          <w:sz w:val="44"/>
          <w:szCs w:val="44"/>
        </w:rPr>
        <w:t>条件</w:t>
      </w:r>
    </w:p>
    <w:p>
      <w:pPr>
        <w:widowControl/>
        <w:spacing w:line="580" w:lineRule="exact"/>
        <w:ind w:firstLine="480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（一）参加考试的人员，应具备下列基本条件：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2.身心健康，心理素质良好，能全面履行岗位职责。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（二）参加药学、技术专业士级职称考试的人员，除具备   （一）规定的基本条件外，还应具备相应专业中专或大专学历。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（三）参加药学、技术专业师级职称考试的人员，除具备（一）规定的基本条件外，还应具备下列条件之一：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1.具备相应专业中专学历，取得药（技）士职称后，从事本专业工作满5年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2018年1月1日之前取得</w:t>
      </w:r>
      <w:r>
        <w:rPr>
          <w:rFonts w:hint="eastAsia" w:ascii="仿宋" w:hAnsi="仿宋" w:eastAsia="仿宋" w:cs="宋体"/>
          <w:kern w:val="0"/>
          <w:sz w:val="32"/>
          <w:szCs w:val="32"/>
        </w:rPr>
        <w:t>药（技）士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资格证书，从事本专业工作满5年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2.具备相应专业大专学历，从事本专业工作满3年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2020年1月1日相关专业毕业，从事本专业工作满3年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3.具备相应专业大学本科学历或学士学位，从事本专业工作满1年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2022年1月1日相关专业毕业，从事本专业工作满1年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4.具备相应专业硕士学位。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（四）参加护理专业师级职称考试的人员，除具备（一）规定的基本条件外，还应具备下列条件之一：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1.具备相应专业中专学历，从事护士执业活动满5年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2018年1月1日之前首次注册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2.具备相应专业大专学历，从事护士执业活动满3年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2020年1月1日之前首次注册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（五）参加临床、口腔、中医类别中级职称考试的人员，除具备（一）规定的基本条件外，还应具备下列条件之一：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1.具备相应专业中专学历，经执业医师注册后从事医疗执业活动满7年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2016年1月1日之前执业注册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2.具备相应专业大专学历，经执业医师注册后从事医疗执业活动满6年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2017年1月1日之前执业注册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3.具备相应专业大学本科学历或学士学位，经执业医师注册后从事医疗执业活动满4年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2019年1月1日之前执业注册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4.具备相应专业大学本科学历或学士学位，取得住院医师规范化培训合格证书后从事医疗执业活动满2年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2021年1月1日之前取得规培合格证书并执业注册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5.具备相应专业硕士学位，取得住院医师规范化培训合格证书后从事医疗执业活动满2年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2021年1月1日之前取得规培合格证书并执业注册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6.具备相应专业博士学位，并取得住院医师规范化培训合格证书。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（六）参加公共卫生类别中级职称考试的人员，除具备（一）规定的基本条件外，还应具备下列条件之一：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1.具备相应专业中专学历，经执业医师注册后从事公共卫生执业活动满7年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2016年1月1日之前执业注册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2.具备相应专业大专学历，经执业医师注册后从事公共卫生执业活动满6年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2017年1月1日之前执业注册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3.具备相应专业大学本科学历或学士学位，经执业医师注册后从事公共卫生执业活动满4年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2019年1月1日之前执业注册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4.具备相应专业硕士学位，经执业医师注册后从事公共卫生执业活动满2年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2021年1月1日之前执业注册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5.具备相应专业博士学位并经执业医师注册后从事公共卫生执业活动。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（七）参加护理专业中级职称考试的人员，除具备（一）规定的基本条件外，还应具备下列条件之一：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1.具备相应专业中专学历，经注册并取得护师职称后，从事护理执业活动满7年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2016年1月1日之前取得护师资格，并连续从事执业活动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2.具备相应专业大专学历，经注册并取得护师职称后，从事护理执业活动满6年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2017年1月1日之前取得护师资格，并连续从事执业活动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3.具备相应专业大学本科学历或学士学位，经注册并取得护师职称后，从事护理执业活动满4年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2019年1月1日之前取得护师资格，并连续从事执业活动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4.具备相应专业硕士学位，经注册后从事护理执业活动满2年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2021年1月1日之前取得护师资格，并连续从事执业活动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5.具备相应专业博士学位并注册从事护理执业活动。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（八）参加药学、技术专业中级职称考试的人员，除具备（一）规定的基本条件外，还应具备下列条件之一：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1.具备相应专业中专学历，取得药（技）师职称后，从事本专业工作满7年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2016年1月1日之前取得初级师资格，并从事本专业工作满7年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2.具备相应专业大专学历，取得药（技）师职称后，从事本专业工作满6年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2017年1月1日之前取得初级师资格，并从事本专业工作满6年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3.具备相应专业大学本科学历或学士学位，取得药（技）师职称后，从事本专业工作满4年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2019年1月1日之前取得初级师资格，并从事本专业工作满4年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4.具备相应专业硕士学位，取得药（技）师职称后，从事本专业工作满2年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2021年1月1日之前取得初级师资格，并从事本专业工作满2年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5.具备相应专业博士学位。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（九）有下列情形之一的，不得申请参加考试：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1.医疗事故责任者未满3年；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2.医疗差错责任者未满1年；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3.受到行政处分者在处分期间内；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4.伪造学历或考试期间有违纪行为未满2年。</w:t>
      </w:r>
    </w:p>
    <w:p>
      <w:pPr>
        <w:widowControl/>
        <w:spacing w:line="580" w:lineRule="exact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5.省人力资源社会保障、卫生健康行政部门规定的其他情形。</w:t>
      </w:r>
    </w:p>
    <w:p>
      <w:pPr>
        <w:widowControl/>
        <w:spacing w:line="580" w:lineRule="exact"/>
        <w:ind w:right="320" w:firstLine="480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80" w:lineRule="exact"/>
        <w:ind w:right="320" w:firstLine="480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80" w:lineRule="exact"/>
        <w:ind w:right="32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32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32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32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32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32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320"/>
        <w:jc w:val="center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ZDZjYzVjMGNjMThmZjlhMDBhZmFhNGE1ZTI5YjMifQ=="/>
  </w:docVars>
  <w:rsids>
    <w:rsidRoot w:val="007951E5"/>
    <w:rsid w:val="00152A77"/>
    <w:rsid w:val="001F4A70"/>
    <w:rsid w:val="007951E5"/>
    <w:rsid w:val="00BC44F5"/>
    <w:rsid w:val="00F01341"/>
    <w:rsid w:val="6A026906"/>
    <w:rsid w:val="6C47102E"/>
    <w:rsid w:val="773A3D7B"/>
    <w:rsid w:val="79A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1916</Words>
  <Characters>2016</Characters>
  <Lines>10</Lines>
  <Paragraphs>3</Paragraphs>
  <TotalTime>9</TotalTime>
  <ScaleCrop>false</ScaleCrop>
  <LinksUpToDate>false</LinksUpToDate>
  <CharactersWithSpaces>2019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2022-12-27T01:41:00Z</dcterms:created>
  <dc:creator>jicengchu</dc:creator>
  <cp:lastModifiedBy>裸奔的雀</cp:lastModifiedBy>
  <cp:lastPrinted>2022-12-27T02:43:00Z</cp:lastPrinted>
  <dcterms:modified xsi:type="dcterms:W3CDTF">2022-12-30T02:55:33Z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8EDD4CF7B65E4E1FA0BAB4A0DE0AEF11</vt:lpwstr>
  </property>
</Properties>
</file>